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4B8" w:rsidRPr="008244B8" w:rsidRDefault="008244B8" w:rsidP="008244B8">
      <w:pPr>
        <w:jc w:val="center"/>
        <w:rPr>
          <w:b/>
          <w:sz w:val="24"/>
          <w:szCs w:val="24"/>
        </w:rPr>
      </w:pPr>
      <w:r w:rsidRPr="008244B8">
        <w:rPr>
          <w:b/>
          <w:sz w:val="24"/>
          <w:szCs w:val="24"/>
        </w:rPr>
        <w:t>Dojrzałość szkolna dziecka</w:t>
      </w:r>
    </w:p>
    <w:p w:rsidR="001242B4" w:rsidRPr="001242B4" w:rsidRDefault="001242B4" w:rsidP="008244B8">
      <w:pPr>
        <w:spacing w:line="240" w:lineRule="auto"/>
        <w:ind w:firstLine="708"/>
        <w:jc w:val="both"/>
        <w:rPr>
          <w:sz w:val="24"/>
          <w:szCs w:val="24"/>
        </w:rPr>
      </w:pPr>
      <w:r w:rsidRPr="001242B4">
        <w:rPr>
          <w:sz w:val="24"/>
          <w:szCs w:val="24"/>
        </w:rPr>
        <w:t xml:space="preserve">Rozpoczęcie każdego nowego etapu w życiu dziecka jest ważnym i trudnym momentem dla całej rodziny. Coraz większe wymagania edukacyjne, a także zwiększająca się wiedza na temat prawidłowości rozwojowych sprawiają, że coraz szersza grupa rodziców jest zainteresowana postępami swoich dzieci w zakresie przygotowania do nauki szkolnej. </w:t>
      </w:r>
    </w:p>
    <w:p w:rsidR="00C11666" w:rsidRPr="001242B4" w:rsidRDefault="001242B4" w:rsidP="008244B8">
      <w:pPr>
        <w:spacing w:line="240" w:lineRule="auto"/>
        <w:ind w:firstLine="708"/>
        <w:jc w:val="both"/>
        <w:rPr>
          <w:rFonts w:cstheme="minorHAnsi"/>
          <w:color w:val="1F1F1F"/>
          <w:sz w:val="24"/>
          <w:szCs w:val="24"/>
          <w:shd w:val="clear" w:color="auto" w:fill="FFFFFF"/>
        </w:rPr>
      </w:pPr>
      <w:r w:rsidRPr="001242B4">
        <w:rPr>
          <w:rFonts w:cstheme="minorHAnsi"/>
          <w:b/>
          <w:color w:val="040C28"/>
          <w:sz w:val="24"/>
          <w:szCs w:val="24"/>
        </w:rPr>
        <w:t>Dojrzałość szkolna</w:t>
      </w:r>
      <w:r w:rsidRPr="001242B4">
        <w:rPr>
          <w:rFonts w:cstheme="minorHAnsi"/>
          <w:b/>
          <w:color w:val="1F1F1F"/>
          <w:sz w:val="24"/>
          <w:szCs w:val="24"/>
          <w:shd w:val="clear" w:color="auto" w:fill="FFFFFF"/>
        </w:rPr>
        <w:t xml:space="preserve"> (gotowość)</w:t>
      </w:r>
      <w:r w:rsidRPr="001242B4">
        <w:rPr>
          <w:rFonts w:cstheme="minorHAnsi"/>
          <w:color w:val="1F1F1F"/>
          <w:sz w:val="24"/>
          <w:szCs w:val="24"/>
          <w:shd w:val="clear" w:color="auto" w:fill="FFFFFF"/>
        </w:rPr>
        <w:t>, to osiągnięcie przez dziecko takiego stopnia rozwoju umysłowego, społecznego, fizycznego, emocjonalnego, który umożliwia mu przystosowanie się do wymagań szkoły, który czyni dziecko wrażliwym i podatnym na systematyczne nauczanie i wychowanie.</w:t>
      </w:r>
    </w:p>
    <w:p w:rsidR="001242B4" w:rsidRDefault="001242B4" w:rsidP="008244B8">
      <w:pPr>
        <w:spacing w:line="240" w:lineRule="auto"/>
        <w:ind w:firstLine="708"/>
        <w:jc w:val="both"/>
        <w:rPr>
          <w:sz w:val="24"/>
          <w:szCs w:val="24"/>
        </w:rPr>
      </w:pPr>
      <w:r w:rsidRPr="001242B4">
        <w:rPr>
          <w:sz w:val="24"/>
          <w:szCs w:val="24"/>
        </w:rPr>
        <w:t>Na aktualny poziom rozwoju dziecka wpływają między innymi: jego stan zdrowia, warunki socjalno-bytowe, jakość sprawowanej opieki i oddziaływań wychowawczych</w:t>
      </w:r>
      <w:r w:rsidR="008244B8">
        <w:rPr>
          <w:sz w:val="24"/>
          <w:szCs w:val="24"/>
        </w:rPr>
        <w:t xml:space="preserve">            </w:t>
      </w:r>
      <w:r w:rsidRPr="001242B4">
        <w:rPr>
          <w:sz w:val="24"/>
          <w:szCs w:val="24"/>
        </w:rPr>
        <w:t xml:space="preserve"> w domu rodzinnym. Równie ważna dla stymulowania rozwoju jest edukacja przedszkolna, pozwalająca dziecku nie tylko na nabywanie nowych doświadczeń w sferze poznawczej, ale dostarczająca także okazji do rozwoju społecznego i emocjonalnego.</w:t>
      </w:r>
    </w:p>
    <w:p w:rsidR="007B42C5" w:rsidRPr="008244B8" w:rsidRDefault="009E5CBE" w:rsidP="008244B8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W</w:t>
      </w:r>
      <w:r w:rsidR="007B42C5" w:rsidRPr="008244B8">
        <w:rPr>
          <w:b/>
          <w:sz w:val="24"/>
          <w:szCs w:val="24"/>
          <w:u w:val="single"/>
        </w:rPr>
        <w:t>skaźnik</w:t>
      </w:r>
      <w:r>
        <w:rPr>
          <w:b/>
          <w:sz w:val="24"/>
          <w:szCs w:val="24"/>
          <w:u w:val="single"/>
        </w:rPr>
        <w:t>i</w:t>
      </w:r>
      <w:r w:rsidR="007B42C5" w:rsidRPr="008244B8">
        <w:rPr>
          <w:b/>
          <w:sz w:val="24"/>
          <w:szCs w:val="24"/>
          <w:u w:val="single"/>
        </w:rPr>
        <w:t xml:space="preserve"> dojrzałości szkolnej dziecka </w:t>
      </w: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Sprawność grafomotoryczna (manualna):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kreśli linie poziome, pionowe, „po śladzie”, samodzielnie i </w:t>
      </w:r>
      <w:r w:rsidR="004654BB">
        <w:rPr>
          <w:sz w:val="24"/>
          <w:szCs w:val="24"/>
        </w:rPr>
        <w:t xml:space="preserve">w </w:t>
      </w:r>
      <w:r w:rsidRPr="001242B4">
        <w:rPr>
          <w:sz w:val="24"/>
          <w:szCs w:val="24"/>
        </w:rPr>
        <w:t>prawidłow</w:t>
      </w:r>
      <w:r w:rsidR="004654BB">
        <w:rPr>
          <w:sz w:val="24"/>
          <w:szCs w:val="24"/>
        </w:rPr>
        <w:t>ym</w:t>
      </w:r>
      <w:r w:rsidRPr="001242B4">
        <w:rPr>
          <w:sz w:val="24"/>
          <w:szCs w:val="24"/>
        </w:rPr>
        <w:t xml:space="preserve"> kierunku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kreśli linie koliste i faliste, kreśli linie zamknięte (koła, owale, prostokąty)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łączy liniami zaznaczone punkty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obrysowuje szablony figur geometrycznych różnych wielkości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koloruje obrazki </w:t>
      </w:r>
      <w:proofErr w:type="spellStart"/>
      <w:r w:rsidRPr="001242B4">
        <w:rPr>
          <w:sz w:val="24"/>
          <w:szCs w:val="24"/>
        </w:rPr>
        <w:t>bez</w:t>
      </w:r>
      <w:proofErr w:type="spellEnd"/>
      <w:r w:rsidRPr="001242B4">
        <w:rPr>
          <w:sz w:val="24"/>
          <w:szCs w:val="24"/>
        </w:rPr>
        <w:t xml:space="preserve"> wychodzenia poza linie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kopiuje przez kalkę techniczną duże kontury i kształty </w:t>
      </w:r>
      <w:r w:rsidR="007B42C5">
        <w:rPr>
          <w:sz w:val="24"/>
          <w:szCs w:val="24"/>
        </w:rPr>
        <w:t>litero podobne,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rysuje szlaczki według przedstawionych wzorów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tworzy samodzielne kompozycje</w:t>
      </w:r>
      <w:r w:rsidR="004654BB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prawidłowo trzyma przybór do pisania</w:t>
      </w:r>
      <w:r w:rsidR="004654BB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lepi z plasteliny i modeliny</w:t>
      </w:r>
      <w:r w:rsidR="004654BB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tnie nożyczkami według wytyczonej linii prostej i łamanej</w:t>
      </w:r>
      <w:r w:rsidR="004654BB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Sprawność ruchowa (motoryka duża i mała):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jest sprawne ruchowo, biega, skacze na jednej i na obu nogach, wspina się, rzuca piłkę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chętnie uczestniczy w różnego rodzaju zabawach ruchowych, lubi zajęcia gimnastyczne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zawiązuje sznurowadła, wiąże kokardki, zapina sprawnie guziki, zasuwa zamek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chętnie rysuje, maluje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Orientacja przestrzenna: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odróżnia lewą stronę ciała od prawej</w:t>
      </w:r>
      <w:r w:rsidR="007B42C5">
        <w:rPr>
          <w:sz w:val="24"/>
          <w:szCs w:val="24"/>
        </w:rPr>
        <w:t>,</w:t>
      </w:r>
      <w:r w:rsidRPr="001242B4">
        <w:rPr>
          <w:sz w:val="24"/>
          <w:szCs w:val="24"/>
        </w:rPr>
        <w:t xml:space="preserve"> wskazuje swoją rękę, nogę prawą i lewą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wskazuje rękę prawą i lewą u osoby siedzącej naprzeciw niego</w:t>
      </w:r>
      <w:r w:rsidR="004654BB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rozumie pojęcia określające położenie przedmiotu w przestrzeni (na środku, z prawej, lewej, wyżej, niżej, między, pod, nad, w, za, przed, obok)</w:t>
      </w:r>
    </w:p>
    <w:p w:rsid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posługuje się pojęciami określającymi położenie przedmiotu w przestrzeni (jw.)</w:t>
      </w:r>
    </w:p>
    <w:p w:rsidR="008244B8" w:rsidRPr="001242B4" w:rsidRDefault="008244B8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Percepcja słuchowa: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odróżnia z otoczenia dźwięki różnych pojazdów, instrumentów muzycznych, głosy ptaków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odtwarza prosty układ rytmiczny wystukany przez dorosłego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lastRenderedPageBreak/>
        <w:t>• dokonuje analizy zdania (wskazuje pierwsze słowo i ostatnie, podaje liczbę słów w zdaniu)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wyróżnia głoskę (zarówno samogłoskę, jak i spółgłoskę) na początku i na końcu wyrazu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dzieli proste wyrazy na głoski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przeprowadza syntezę głoskową wyrazów o prostej budowie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dzieli proste wyrazy na sylaby klaszcząc lub wystukując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przeprowadza syntezę sylabową wyrazów o prostej budowie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różnicuje wyrazy </w:t>
      </w:r>
      <w:proofErr w:type="spellStart"/>
      <w:r w:rsidRPr="001242B4">
        <w:rPr>
          <w:sz w:val="24"/>
          <w:szCs w:val="24"/>
        </w:rPr>
        <w:t>dźwiękopodobne</w:t>
      </w:r>
      <w:proofErr w:type="spellEnd"/>
      <w:r w:rsidRPr="001242B4">
        <w:rPr>
          <w:sz w:val="24"/>
          <w:szCs w:val="24"/>
        </w:rPr>
        <w:t>, np. półka-bułka, Tomek-domek, nurek-murek itp.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odróżnia głoski o podobnym brzmieniu (np. </w:t>
      </w:r>
      <w:proofErr w:type="spellStart"/>
      <w:r w:rsidRPr="001242B4">
        <w:rPr>
          <w:sz w:val="24"/>
          <w:szCs w:val="24"/>
        </w:rPr>
        <w:t>b-p</w:t>
      </w:r>
      <w:proofErr w:type="spellEnd"/>
      <w:r w:rsidRPr="001242B4">
        <w:rPr>
          <w:sz w:val="24"/>
          <w:szCs w:val="24"/>
        </w:rPr>
        <w:t xml:space="preserve">, </w:t>
      </w:r>
      <w:proofErr w:type="spellStart"/>
      <w:r w:rsidRPr="001242B4">
        <w:rPr>
          <w:sz w:val="24"/>
          <w:szCs w:val="24"/>
        </w:rPr>
        <w:t>d-t</w:t>
      </w:r>
      <w:proofErr w:type="spellEnd"/>
      <w:r w:rsidRPr="001242B4">
        <w:rPr>
          <w:sz w:val="24"/>
          <w:szCs w:val="24"/>
        </w:rPr>
        <w:t xml:space="preserve">, </w:t>
      </w:r>
      <w:proofErr w:type="spellStart"/>
      <w:r w:rsidRPr="001242B4">
        <w:rPr>
          <w:sz w:val="24"/>
          <w:szCs w:val="24"/>
        </w:rPr>
        <w:t>g-k</w:t>
      </w:r>
      <w:proofErr w:type="spellEnd"/>
      <w:r w:rsidRPr="001242B4">
        <w:rPr>
          <w:sz w:val="24"/>
          <w:szCs w:val="24"/>
        </w:rPr>
        <w:t>, z-s, w-f, itp.)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zapamiętuje krótkie wierszyki, rymowanki, piosenki, kilka poleceń naraz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zapamiętuje materiał uszeregowany w sekwencje słowne (nazwy pory dnia, posiłków, dni tygodnia, pory roku)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przez dłuższą chwilę uważnie słucha czytanych bajek, opowiadań, muzyki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Percepcja wzrokowa: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chętnie bawi się klockami, układankami, puzzlami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różnicuje położenie i ukierunkowanie figur geometrycznych (trójkąt, romb, prostokąt, kwadrat, koło) z zachowaniem kolejności figur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układa obrazki z 3 części i z 9 części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układa przedmioty z dowolnej liczby części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układa kompozycję z figur geometrycznych, poprawnie odwzorowuje wzory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potrafi wymienić kilka różnic w dwu pozornie podobnych do siebie obrazkach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dostrzega brakujące części w obrazkach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Mowa i myślenie: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układa historyjkę obrazkową w poprawnej kolejności (3-4 obrazkowa)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uzasadnia słowne kolejności obrazków w omawianej historyjce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dokonuje klasyfikacji obrazków (np. z uwagi na użytek, kolor, kształt, wielkość), określa kategorie nadrzędne (np. meble, ubiory, przybory szkolne)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dobiera w pary obrazki lub przedmioty z uwzględnieniem jakiejś cechy wspólnej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 xml:space="preserve">• </w:t>
      </w:r>
      <w:proofErr w:type="spellStart"/>
      <w:r w:rsidRPr="001242B4">
        <w:rPr>
          <w:sz w:val="24"/>
          <w:szCs w:val="24"/>
        </w:rPr>
        <w:t>buduje</w:t>
      </w:r>
      <w:proofErr w:type="spellEnd"/>
      <w:r w:rsidRPr="001242B4">
        <w:rPr>
          <w:sz w:val="24"/>
          <w:szCs w:val="24"/>
        </w:rPr>
        <w:t xml:space="preserve"> poprawne wypowiedzi, prawidłowo używa trudniejsze wyrazy, mowa zawiera prawidłowe formy gramatyczne, posługuje się rozwiniętymi zdaniami, uogólnia temat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nie ma wady wymowy, prawidłowo wymawia wszystkie głoski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przez około pół godziny potrafi zajmować się daną aktywnością, dobrze koncentruje uwagę</w:t>
      </w:r>
      <w:r w:rsidR="007B42C5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7B42C5" w:rsidRDefault="001242B4" w:rsidP="007B42C5">
      <w:pPr>
        <w:spacing w:after="0" w:line="240" w:lineRule="auto"/>
        <w:rPr>
          <w:b/>
          <w:sz w:val="24"/>
          <w:szCs w:val="24"/>
        </w:rPr>
      </w:pPr>
      <w:r w:rsidRPr="007B42C5">
        <w:rPr>
          <w:b/>
          <w:sz w:val="24"/>
          <w:szCs w:val="24"/>
        </w:rPr>
        <w:t>Elementarne pojęcia matematyczne:</w:t>
      </w:r>
    </w:p>
    <w:p w:rsidR="001242B4" w:rsidRPr="001242B4" w:rsidRDefault="00B352F7" w:rsidP="007B42C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</w:t>
      </w:r>
      <w:r w:rsidR="001242B4" w:rsidRPr="001242B4">
        <w:rPr>
          <w:sz w:val="24"/>
          <w:szCs w:val="24"/>
        </w:rPr>
        <w:t>porówn</w:t>
      </w:r>
      <w:r>
        <w:rPr>
          <w:sz w:val="24"/>
          <w:szCs w:val="24"/>
        </w:rPr>
        <w:t>uje</w:t>
      </w:r>
      <w:r w:rsidR="001242B4" w:rsidRPr="001242B4">
        <w:rPr>
          <w:sz w:val="24"/>
          <w:szCs w:val="24"/>
        </w:rPr>
        <w:t xml:space="preserve"> zbior</w:t>
      </w:r>
      <w:r>
        <w:rPr>
          <w:sz w:val="24"/>
          <w:szCs w:val="24"/>
        </w:rPr>
        <w:t>y</w:t>
      </w:r>
      <w:r w:rsidR="001242B4" w:rsidRPr="001242B4">
        <w:rPr>
          <w:sz w:val="24"/>
          <w:szCs w:val="24"/>
        </w:rPr>
        <w:t xml:space="preserve"> równoliczn</w:t>
      </w:r>
      <w:r>
        <w:rPr>
          <w:sz w:val="24"/>
          <w:szCs w:val="24"/>
        </w:rPr>
        <w:t>e</w:t>
      </w:r>
      <w:r w:rsidR="001242B4" w:rsidRPr="001242B4">
        <w:rPr>
          <w:sz w:val="24"/>
          <w:szCs w:val="24"/>
        </w:rPr>
        <w:t>, różnoliczn</w:t>
      </w:r>
      <w:r>
        <w:rPr>
          <w:sz w:val="24"/>
          <w:szCs w:val="24"/>
        </w:rPr>
        <w:t>e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ma opanowane pojęcia określające relacje między zbiorami (równo = tyle samo, mniej – więcej, o jeden mniej – o jeden więcej)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posługuje się li</w:t>
      </w:r>
      <w:r w:rsidR="00815059">
        <w:rPr>
          <w:sz w:val="24"/>
          <w:szCs w:val="24"/>
        </w:rPr>
        <w:t>czebnikami głównymi w zakresie 1</w:t>
      </w:r>
      <w:r w:rsidRPr="001242B4">
        <w:rPr>
          <w:sz w:val="24"/>
          <w:szCs w:val="24"/>
        </w:rPr>
        <w:t>0, liczy wspak</w:t>
      </w:r>
      <w:r w:rsidR="00815059">
        <w:rPr>
          <w:sz w:val="24"/>
          <w:szCs w:val="24"/>
        </w:rPr>
        <w:t>,</w:t>
      </w:r>
    </w:p>
    <w:p w:rsidR="001242B4" w:rsidRPr="001242B4" w:rsidRDefault="00B352F7" w:rsidP="007B42C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</w:t>
      </w:r>
      <w:r w:rsidR="001242B4" w:rsidRPr="001242B4">
        <w:rPr>
          <w:sz w:val="24"/>
          <w:szCs w:val="24"/>
        </w:rPr>
        <w:t>szereg</w:t>
      </w:r>
      <w:r>
        <w:rPr>
          <w:sz w:val="24"/>
          <w:szCs w:val="24"/>
        </w:rPr>
        <w:t>uje</w:t>
      </w:r>
      <w:r w:rsidR="001242B4" w:rsidRPr="001242B4">
        <w:rPr>
          <w:sz w:val="24"/>
          <w:szCs w:val="24"/>
        </w:rPr>
        <w:t xml:space="preserve"> zbior</w:t>
      </w:r>
      <w:r>
        <w:rPr>
          <w:sz w:val="24"/>
          <w:szCs w:val="24"/>
        </w:rPr>
        <w:t xml:space="preserve">y </w:t>
      </w:r>
      <w:r w:rsidR="001242B4" w:rsidRPr="001242B4">
        <w:rPr>
          <w:sz w:val="24"/>
          <w:szCs w:val="24"/>
        </w:rPr>
        <w:t>wg wzrastającej liczebności</w:t>
      </w:r>
      <w:r w:rsidR="00815059">
        <w:rPr>
          <w:sz w:val="24"/>
          <w:szCs w:val="24"/>
        </w:rPr>
        <w:t>,</w:t>
      </w:r>
    </w:p>
    <w:p w:rsid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przeprowadza operacje dodawania w zakresie 10 (na konkretach, w pamięci)</w:t>
      </w:r>
      <w:r w:rsidR="00815059">
        <w:rPr>
          <w:sz w:val="24"/>
          <w:szCs w:val="24"/>
        </w:rPr>
        <w:t>,</w:t>
      </w:r>
    </w:p>
    <w:p w:rsidR="00815059" w:rsidRPr="001242B4" w:rsidRDefault="00815059" w:rsidP="007B42C5">
      <w:pPr>
        <w:spacing w:after="0" w:line="240" w:lineRule="auto"/>
        <w:rPr>
          <w:sz w:val="24"/>
          <w:szCs w:val="24"/>
        </w:rPr>
      </w:pPr>
    </w:p>
    <w:p w:rsidR="001242B4" w:rsidRPr="00815059" w:rsidRDefault="001242B4" w:rsidP="007B42C5">
      <w:pPr>
        <w:spacing w:after="0" w:line="240" w:lineRule="auto"/>
        <w:rPr>
          <w:b/>
          <w:sz w:val="24"/>
          <w:szCs w:val="24"/>
        </w:rPr>
      </w:pPr>
      <w:r w:rsidRPr="00815059">
        <w:rPr>
          <w:b/>
          <w:sz w:val="24"/>
          <w:szCs w:val="24"/>
        </w:rPr>
        <w:t>Wiadomości na temat najbliższego środowiska społecznego i przyrodniczego: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wie ile ma lat, gdzie mieszka, czym w pracy zajmują się rodzice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zna</w:t>
      </w:r>
      <w:r w:rsidR="00815059">
        <w:rPr>
          <w:sz w:val="24"/>
          <w:szCs w:val="24"/>
        </w:rPr>
        <w:t xml:space="preserve"> nazwy niektórych zawodów i wie</w:t>
      </w:r>
      <w:r w:rsidRPr="001242B4">
        <w:rPr>
          <w:sz w:val="24"/>
          <w:szCs w:val="24"/>
        </w:rPr>
        <w:t xml:space="preserve"> czym ich przedstawiciele się zajmują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zna nazwy środków lokomocji, maszyn, urządzeń i wie do czego służą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zna nazwy zwierząt, wie w jakim środowisku żyją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zna nazwy roślin, wie w jakim środowisku przyrodniczym rosną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</w:p>
    <w:p w:rsidR="001242B4" w:rsidRPr="00815059" w:rsidRDefault="001242B4" w:rsidP="007B42C5">
      <w:pPr>
        <w:spacing w:after="0" w:line="240" w:lineRule="auto"/>
        <w:rPr>
          <w:b/>
          <w:sz w:val="24"/>
          <w:szCs w:val="24"/>
        </w:rPr>
      </w:pPr>
      <w:r w:rsidRPr="00815059">
        <w:rPr>
          <w:b/>
          <w:sz w:val="24"/>
          <w:szCs w:val="24"/>
        </w:rPr>
        <w:t>Rozwój emocjonalno-społeczny i zachowanie: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w przypadku rozstania z opiekunem (np. w przedszkolu, u znajomych) jest pogodne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samodzielne w czynnościach samoobsługowych, nie wymaga ciągłej uwagi dorosłego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łatwo nawiązuje kontakty z rówieśnikami i z dorosłymi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jest wesołe, chętnie opowiada, nawiązuje rozmowę, jest aktywne, podejmuje inicjatywę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podjęte zadania doprowadza do końca, jest wytrwałe, ciekawi je efekt pracy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słucha poleceń nauczyciela, chętnie pełni wyznaczone przez nauczyciela role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przestrzega ustalonych w grupie umów, reguł, jest zdyscyplinowane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zgodnie bawi się w grupie – współdziała, czeka na swoją kolej itp.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potrafi wykonać 3-4 polecenia według kolejności podanej przez dorosłego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jest odporne na niepowodzenia</w:t>
      </w:r>
      <w:r w:rsidR="00815059">
        <w:rPr>
          <w:sz w:val="24"/>
          <w:szCs w:val="24"/>
        </w:rPr>
        <w:t>,</w:t>
      </w:r>
    </w:p>
    <w:p w:rsidR="001242B4" w:rsidRP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przewiduje skutki swojego zachowania</w:t>
      </w:r>
      <w:r w:rsidR="00815059">
        <w:rPr>
          <w:sz w:val="24"/>
          <w:szCs w:val="24"/>
        </w:rPr>
        <w:t>,</w:t>
      </w:r>
    </w:p>
    <w:p w:rsidR="001242B4" w:rsidRDefault="001242B4" w:rsidP="007B42C5">
      <w:pPr>
        <w:spacing w:after="0" w:line="240" w:lineRule="auto"/>
        <w:rPr>
          <w:sz w:val="24"/>
          <w:szCs w:val="24"/>
        </w:rPr>
      </w:pPr>
      <w:r w:rsidRPr="001242B4">
        <w:rPr>
          <w:sz w:val="24"/>
          <w:szCs w:val="24"/>
        </w:rPr>
        <w:t>• rozpoznaje swoje uczucia, nazywa je i potrafi je wyrazić</w:t>
      </w:r>
      <w:r w:rsidR="00815059">
        <w:rPr>
          <w:sz w:val="24"/>
          <w:szCs w:val="24"/>
        </w:rPr>
        <w:t>.</w:t>
      </w:r>
    </w:p>
    <w:p w:rsidR="00815059" w:rsidRDefault="00815059" w:rsidP="007B42C5">
      <w:pPr>
        <w:spacing w:after="0" w:line="240" w:lineRule="auto"/>
        <w:rPr>
          <w:sz w:val="24"/>
          <w:szCs w:val="24"/>
        </w:rPr>
      </w:pPr>
    </w:p>
    <w:p w:rsidR="00815059" w:rsidRPr="008244B8" w:rsidRDefault="00815059" w:rsidP="007B42C5">
      <w:pPr>
        <w:spacing w:after="0" w:line="240" w:lineRule="auto"/>
        <w:rPr>
          <w:b/>
          <w:sz w:val="24"/>
          <w:szCs w:val="24"/>
        </w:rPr>
      </w:pPr>
      <w:r w:rsidRPr="008244B8">
        <w:rPr>
          <w:b/>
          <w:sz w:val="24"/>
          <w:szCs w:val="24"/>
        </w:rPr>
        <w:t xml:space="preserve">Praktyczne </w:t>
      </w:r>
      <w:r w:rsidR="008244B8" w:rsidRPr="008244B8">
        <w:rPr>
          <w:b/>
          <w:sz w:val="24"/>
          <w:szCs w:val="24"/>
        </w:rPr>
        <w:t>wskazówki</w:t>
      </w:r>
      <w:r w:rsidRPr="008244B8">
        <w:rPr>
          <w:b/>
          <w:sz w:val="24"/>
          <w:szCs w:val="24"/>
        </w:rPr>
        <w:t xml:space="preserve"> dla rodziców przed rozpoczęci</w:t>
      </w:r>
      <w:r w:rsidR="008244B8">
        <w:rPr>
          <w:b/>
          <w:sz w:val="24"/>
          <w:szCs w:val="24"/>
        </w:rPr>
        <w:t>em nauki dziecka w klasie 1:</w:t>
      </w:r>
    </w:p>
    <w:p w:rsidR="00815059" w:rsidRPr="004654BB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4654BB">
        <w:rPr>
          <w:rFonts w:asciiTheme="minorHAnsi" w:hAnsiTheme="minorHAnsi" w:cstheme="minorHAnsi"/>
        </w:rPr>
        <w:t>nie wolno straszyć</w:t>
      </w:r>
      <w:r w:rsidR="004654BB" w:rsidRPr="004654BB">
        <w:rPr>
          <w:rFonts w:asciiTheme="minorHAnsi" w:hAnsiTheme="minorHAnsi" w:cstheme="minorHAnsi"/>
        </w:rPr>
        <w:t xml:space="preserve"> dziecka szkołą i nauczycielami - </w:t>
      </w:r>
      <w:r w:rsidRPr="004654BB">
        <w:rPr>
          <w:rFonts w:asciiTheme="minorHAnsi" w:hAnsiTheme="minorHAnsi" w:cstheme="minorHAnsi"/>
        </w:rPr>
        <w:t xml:space="preserve">powinno </w:t>
      </w:r>
      <w:r w:rsidR="008244B8" w:rsidRPr="004654BB">
        <w:rPr>
          <w:rFonts w:asciiTheme="minorHAnsi" w:hAnsiTheme="minorHAnsi" w:cstheme="minorHAnsi"/>
        </w:rPr>
        <w:t>się cieszyć, że idzie do szkoły,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powinno uczestniczyć w zakupach przyborów szkolny</w:t>
      </w:r>
      <w:r w:rsidR="008244B8" w:rsidRPr="008244B8">
        <w:rPr>
          <w:rFonts w:asciiTheme="minorHAnsi" w:hAnsiTheme="minorHAnsi" w:cstheme="minorHAnsi"/>
        </w:rPr>
        <w:t>ch, wybrać to, co mu się podoba,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 xml:space="preserve">wcześniej przygotujmy biurko, półkę na książki i przybory </w:t>
      </w:r>
      <w:r w:rsidR="008244B8" w:rsidRPr="008244B8">
        <w:rPr>
          <w:rFonts w:asciiTheme="minorHAnsi" w:hAnsiTheme="minorHAnsi" w:cstheme="minorHAnsi"/>
        </w:rPr>
        <w:t>szkolne, stałe miejsce do nauki,</w:t>
      </w:r>
    </w:p>
    <w:p w:rsidR="00815059" w:rsidRPr="004654BB" w:rsidRDefault="008244B8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4654BB">
        <w:rPr>
          <w:rFonts w:asciiTheme="minorHAnsi" w:hAnsiTheme="minorHAnsi" w:cstheme="minorHAnsi"/>
        </w:rPr>
        <w:t>pamiętajmy</w:t>
      </w:r>
      <w:r w:rsidR="00815059" w:rsidRPr="004654BB">
        <w:rPr>
          <w:rFonts w:asciiTheme="minorHAnsi" w:hAnsiTheme="minorHAnsi" w:cstheme="minorHAnsi"/>
        </w:rPr>
        <w:t>, że dla prawidłowego rozwoju dziecka pot</w:t>
      </w:r>
      <w:r w:rsidRPr="004654BB">
        <w:rPr>
          <w:rFonts w:asciiTheme="minorHAnsi" w:hAnsiTheme="minorHAnsi" w:cstheme="minorHAnsi"/>
        </w:rPr>
        <w:t xml:space="preserve">rzebne są odpowiednie warunki: </w:t>
      </w:r>
      <w:r w:rsidR="00815059" w:rsidRPr="004654BB">
        <w:rPr>
          <w:rFonts w:asciiTheme="minorHAnsi" w:hAnsiTheme="minorHAnsi" w:cstheme="minorHAnsi"/>
        </w:rPr>
        <w:t> ład, sp</w:t>
      </w:r>
      <w:r w:rsidRPr="004654BB">
        <w:rPr>
          <w:rFonts w:asciiTheme="minorHAnsi" w:hAnsiTheme="minorHAnsi" w:cstheme="minorHAnsi"/>
        </w:rPr>
        <w:t>okój i pogodna atmosfera w domu,</w:t>
      </w:r>
      <w:r w:rsidR="004654BB" w:rsidRPr="004654BB">
        <w:rPr>
          <w:rFonts w:asciiTheme="minorHAnsi" w:hAnsiTheme="minorHAnsi" w:cstheme="minorHAnsi"/>
        </w:rPr>
        <w:t xml:space="preserve"> </w:t>
      </w:r>
      <w:r w:rsidR="00815059" w:rsidRPr="004654BB">
        <w:rPr>
          <w:rFonts w:asciiTheme="minorHAnsi" w:hAnsiTheme="minorHAnsi" w:cstheme="minorHAnsi"/>
        </w:rPr>
        <w:t>utrzym</w:t>
      </w:r>
      <w:r w:rsidRPr="004654BB">
        <w:rPr>
          <w:rFonts w:asciiTheme="minorHAnsi" w:hAnsiTheme="minorHAnsi" w:cstheme="minorHAnsi"/>
        </w:rPr>
        <w:t>yw</w:t>
      </w:r>
      <w:r w:rsidR="00815059" w:rsidRPr="004654BB">
        <w:rPr>
          <w:rFonts w:asciiTheme="minorHAnsi" w:hAnsiTheme="minorHAnsi" w:cstheme="minorHAnsi"/>
        </w:rPr>
        <w:t xml:space="preserve">anie </w:t>
      </w:r>
      <w:r w:rsidR="004654BB">
        <w:rPr>
          <w:rFonts w:asciiTheme="minorHAnsi" w:hAnsiTheme="minorHAnsi" w:cstheme="minorHAnsi"/>
        </w:rPr>
        <w:t xml:space="preserve">z nim </w:t>
      </w:r>
      <w:r w:rsidR="00815059" w:rsidRPr="004654BB">
        <w:rPr>
          <w:rFonts w:asciiTheme="minorHAnsi" w:hAnsiTheme="minorHAnsi" w:cstheme="minorHAnsi"/>
        </w:rPr>
        <w:t>kontaktu emocjonaln</w:t>
      </w:r>
      <w:r w:rsidRPr="004654BB">
        <w:rPr>
          <w:rFonts w:asciiTheme="minorHAnsi" w:hAnsiTheme="minorHAnsi" w:cstheme="minorHAnsi"/>
        </w:rPr>
        <w:t>ego</w:t>
      </w:r>
      <w:r w:rsidR="004654BB">
        <w:rPr>
          <w:rFonts w:asciiTheme="minorHAnsi" w:hAnsiTheme="minorHAnsi" w:cstheme="minorHAnsi"/>
        </w:rPr>
        <w:t>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przes</w:t>
      </w:r>
      <w:r w:rsidR="008244B8" w:rsidRPr="008244B8">
        <w:rPr>
          <w:rFonts w:asciiTheme="minorHAnsi" w:hAnsiTheme="minorHAnsi" w:cstheme="minorHAnsi"/>
        </w:rPr>
        <w:t>trzeganie stałego rozkładu dnia,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 xml:space="preserve">wdrażanie do </w:t>
      </w:r>
      <w:r w:rsidR="008244B8" w:rsidRPr="008244B8">
        <w:rPr>
          <w:rFonts w:asciiTheme="minorHAnsi" w:hAnsiTheme="minorHAnsi" w:cstheme="minorHAnsi"/>
        </w:rPr>
        <w:t>samodzielności, obowiązkowości i punktualności,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zapewnienie kontaktów z rówieśnikami.</w:t>
      </w:r>
    </w:p>
    <w:p w:rsidR="008244B8" w:rsidRPr="008244B8" w:rsidRDefault="008244B8" w:rsidP="008244B8">
      <w:pPr>
        <w:pStyle w:val="NormalnyWeb"/>
        <w:shd w:val="clear" w:color="auto" w:fill="FFFFFF"/>
        <w:spacing w:before="0" w:beforeAutospacing="0" w:after="0" w:afterAutospacing="0"/>
        <w:ind w:left="720"/>
        <w:rPr>
          <w:rFonts w:asciiTheme="minorHAnsi" w:hAnsiTheme="minorHAnsi" w:cstheme="minorHAnsi"/>
        </w:rPr>
      </w:pPr>
    </w:p>
    <w:p w:rsidR="00815059" w:rsidRPr="008244B8" w:rsidRDefault="008244B8" w:rsidP="008244B8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/>
        </w:rPr>
      </w:pPr>
      <w:r w:rsidRPr="008244B8">
        <w:rPr>
          <w:rFonts w:asciiTheme="minorHAnsi" w:hAnsiTheme="minorHAnsi" w:cstheme="minorHAnsi"/>
          <w:b/>
        </w:rPr>
        <w:t>Kie</w:t>
      </w:r>
      <w:r w:rsidR="00815059" w:rsidRPr="008244B8">
        <w:rPr>
          <w:rFonts w:asciiTheme="minorHAnsi" w:hAnsiTheme="minorHAnsi" w:cstheme="minorHAnsi"/>
          <w:b/>
        </w:rPr>
        <w:t>dy dziecko już zacznie chodzić do szkoły: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rozmawiajmy z nim o tym, co się tam działo, czeg</w:t>
      </w:r>
      <w:r w:rsidR="008244B8" w:rsidRPr="008244B8">
        <w:rPr>
          <w:rFonts w:asciiTheme="minorHAnsi" w:hAnsiTheme="minorHAnsi" w:cstheme="minorHAnsi"/>
        </w:rPr>
        <w:t>o ciekawego się dowiedziało,</w:t>
      </w:r>
    </w:p>
    <w:p w:rsidR="00815059" w:rsidRPr="008244B8" w:rsidRDefault="008244B8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przeglądajmy jego zeszyty, chwalmy, zachęcajmy do pracy,</w:t>
      </w:r>
    </w:p>
    <w:p w:rsidR="00815059" w:rsidRPr="008244B8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 xml:space="preserve">nie krzyczmy jeśli czegoś nie </w:t>
      </w:r>
      <w:r w:rsidR="008244B8" w:rsidRPr="008244B8">
        <w:rPr>
          <w:rFonts w:asciiTheme="minorHAnsi" w:hAnsiTheme="minorHAnsi" w:cstheme="minorHAnsi"/>
        </w:rPr>
        <w:t>potrafi, ale spróbujmy mu pomóc,</w:t>
      </w:r>
    </w:p>
    <w:p w:rsidR="00815059" w:rsidRPr="008244B8" w:rsidRDefault="008244B8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współpracujmy z nauczycielami,</w:t>
      </w:r>
    </w:p>
    <w:p w:rsidR="00815059" w:rsidRDefault="00815059" w:rsidP="008244B8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8244B8">
        <w:rPr>
          <w:rFonts w:asciiTheme="minorHAnsi" w:hAnsiTheme="minorHAnsi" w:cstheme="minorHAnsi"/>
        </w:rPr>
        <w:t>nie wyręczajmy dziecka z obowiązków szkolnych.</w:t>
      </w:r>
    </w:p>
    <w:p w:rsidR="004654BB" w:rsidRPr="008244B8" w:rsidRDefault="004654BB" w:rsidP="004654BB">
      <w:pPr>
        <w:pStyle w:val="NormalnyWeb"/>
        <w:shd w:val="clear" w:color="auto" w:fill="FFFFFF"/>
        <w:spacing w:before="0" w:beforeAutospacing="0" w:after="0" w:afterAutospacing="0"/>
        <w:ind w:left="360"/>
        <w:rPr>
          <w:rFonts w:asciiTheme="minorHAnsi" w:hAnsiTheme="minorHAnsi" w:cstheme="minorHAnsi"/>
        </w:rPr>
      </w:pPr>
    </w:p>
    <w:p w:rsidR="00815059" w:rsidRDefault="008244B8" w:rsidP="004654BB">
      <w:pPr>
        <w:spacing w:after="0" w:line="240" w:lineRule="auto"/>
        <w:ind w:firstLine="708"/>
        <w:jc w:val="both"/>
        <w:rPr>
          <w:sz w:val="24"/>
          <w:szCs w:val="24"/>
        </w:rPr>
      </w:pPr>
      <w:r w:rsidRPr="004654BB">
        <w:rPr>
          <w:sz w:val="24"/>
          <w:szCs w:val="24"/>
        </w:rPr>
        <w:t>Pedagodzy i psychologowie dysponują metodami pozwalającymi na ocenę stopnia przygotowania dziecka do podjęcia nauki w szkole. Doświadczony nauczyciel przedszkola jest w stanie na podstawie własnych obserwacji oraz przy pomocy odpowiednich prób rozpoznać obszary trudności. W trudniejszych przypadkach konieczne jest zasięgnięcie opinii poradni psychologicznej.</w:t>
      </w:r>
    </w:p>
    <w:p w:rsidR="004654BB" w:rsidRDefault="004654BB" w:rsidP="004654BB">
      <w:pPr>
        <w:spacing w:after="0" w:line="240" w:lineRule="auto"/>
        <w:jc w:val="both"/>
        <w:rPr>
          <w:sz w:val="24"/>
          <w:szCs w:val="24"/>
        </w:rPr>
      </w:pPr>
    </w:p>
    <w:p w:rsidR="004654BB" w:rsidRDefault="004654BB" w:rsidP="004654BB">
      <w:pPr>
        <w:spacing w:after="0" w:line="240" w:lineRule="auto"/>
        <w:jc w:val="both"/>
        <w:rPr>
          <w:sz w:val="24"/>
          <w:szCs w:val="24"/>
        </w:rPr>
      </w:pPr>
    </w:p>
    <w:p w:rsidR="004654BB" w:rsidRPr="009E5CBE" w:rsidRDefault="004654BB" w:rsidP="009E5CBE">
      <w:pPr>
        <w:spacing w:after="0" w:line="240" w:lineRule="auto"/>
        <w:jc w:val="right"/>
        <w:rPr>
          <w:i/>
          <w:sz w:val="24"/>
          <w:szCs w:val="24"/>
        </w:rPr>
      </w:pPr>
      <w:r w:rsidRPr="009E5CBE">
        <w:rPr>
          <w:i/>
          <w:sz w:val="24"/>
          <w:szCs w:val="24"/>
        </w:rPr>
        <w:t xml:space="preserve">Przygotowała Renata Bieniaszek </w:t>
      </w:r>
    </w:p>
    <w:p w:rsidR="004654BB" w:rsidRDefault="004654BB" w:rsidP="004654BB">
      <w:pPr>
        <w:spacing w:after="0" w:line="240" w:lineRule="auto"/>
        <w:jc w:val="both"/>
        <w:rPr>
          <w:sz w:val="24"/>
          <w:szCs w:val="24"/>
        </w:rPr>
      </w:pPr>
    </w:p>
    <w:p w:rsidR="004654BB" w:rsidRPr="009E5CBE" w:rsidRDefault="004654BB" w:rsidP="004654BB">
      <w:pPr>
        <w:spacing w:after="0" w:line="240" w:lineRule="auto"/>
        <w:jc w:val="both"/>
        <w:rPr>
          <w:i/>
          <w:sz w:val="24"/>
          <w:szCs w:val="24"/>
        </w:rPr>
      </w:pPr>
      <w:r w:rsidRPr="009E5CBE">
        <w:rPr>
          <w:i/>
          <w:sz w:val="24"/>
          <w:szCs w:val="24"/>
        </w:rPr>
        <w:t>,,Dojrzałość szkolna sześciolatka” – A. Kropidłowska – Wieczorkiewicz,</w:t>
      </w:r>
    </w:p>
    <w:p w:rsidR="004654BB" w:rsidRPr="009E5CBE" w:rsidRDefault="009E5CBE" w:rsidP="004654BB">
      <w:pPr>
        <w:spacing w:after="0" w:line="240" w:lineRule="auto"/>
        <w:jc w:val="both"/>
        <w:rPr>
          <w:i/>
          <w:sz w:val="24"/>
          <w:szCs w:val="24"/>
        </w:rPr>
      </w:pPr>
      <w:r w:rsidRPr="009E5CBE">
        <w:rPr>
          <w:i/>
          <w:sz w:val="24"/>
          <w:szCs w:val="24"/>
        </w:rPr>
        <w:t>,,Lista wskaźników dojrzałości szkolnej dziecka – poziom sprawności i umiejętności” - Materiały informacyjne PPP nr 5 w Łodzi</w:t>
      </w:r>
      <w:r>
        <w:rPr>
          <w:i/>
          <w:sz w:val="24"/>
          <w:szCs w:val="24"/>
        </w:rPr>
        <w:t>.</w:t>
      </w:r>
    </w:p>
    <w:sectPr w:rsidR="004654BB" w:rsidRPr="009E5CBE" w:rsidSect="00C116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C55921"/>
    <w:multiLevelType w:val="hybridMultilevel"/>
    <w:tmpl w:val="0030958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characterSpacingControl w:val="doNotCompress"/>
  <w:savePreviewPicture/>
  <w:compat/>
  <w:rsids>
    <w:rsidRoot w:val="001242B4"/>
    <w:rsid w:val="001242B4"/>
    <w:rsid w:val="004654BB"/>
    <w:rsid w:val="00692425"/>
    <w:rsid w:val="007B42C5"/>
    <w:rsid w:val="00815059"/>
    <w:rsid w:val="008244B8"/>
    <w:rsid w:val="009E5CBE"/>
    <w:rsid w:val="00AC6CDA"/>
    <w:rsid w:val="00B352F7"/>
    <w:rsid w:val="00C11666"/>
    <w:rsid w:val="00FD1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16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15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1505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9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2897</TotalTime>
  <Pages>1</Pages>
  <Words>1118</Words>
  <Characters>6713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2024-12-27T16:45:00Z</dcterms:created>
  <dcterms:modified xsi:type="dcterms:W3CDTF">2025-02-25T19:13:00Z</dcterms:modified>
</cp:coreProperties>
</file>